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4D746" w14:textId="77777777" w:rsidR="00CF176B" w:rsidRDefault="00CF176B">
      <w:pPr>
        <w:spacing w:after="0" w:line="259" w:lineRule="auto"/>
        <w:ind w:left="-1190" w:right="43" w:firstLine="0"/>
        <w:jc w:val="left"/>
      </w:pPr>
    </w:p>
    <w:tbl>
      <w:tblPr>
        <w:tblStyle w:val="TableGrid"/>
        <w:tblW w:w="9710" w:type="dxa"/>
        <w:tblInd w:w="-138" w:type="dxa"/>
        <w:tblCellMar>
          <w:top w:w="68" w:type="dxa"/>
          <w:left w:w="104" w:type="dxa"/>
          <w:right w:w="139" w:type="dxa"/>
        </w:tblCellMar>
        <w:tblLook w:val="04A0" w:firstRow="1" w:lastRow="0" w:firstColumn="1" w:lastColumn="0" w:noHBand="0" w:noVBand="1"/>
      </w:tblPr>
      <w:tblGrid>
        <w:gridCol w:w="2938"/>
        <w:gridCol w:w="6772"/>
      </w:tblGrid>
      <w:tr w:rsidR="00CF176B" w14:paraId="6EF880FA" w14:textId="77777777">
        <w:trPr>
          <w:trHeight w:val="731"/>
        </w:trPr>
        <w:tc>
          <w:tcPr>
            <w:tcW w:w="9710" w:type="dxa"/>
            <w:gridSpan w:val="2"/>
            <w:tcBorders>
              <w:top w:val="single" w:sz="2" w:space="0" w:color="000000"/>
              <w:left w:val="single" w:sz="2" w:space="0" w:color="000000"/>
              <w:bottom w:val="single" w:sz="2" w:space="0" w:color="000000"/>
              <w:right w:val="single" w:sz="2" w:space="0" w:color="000000"/>
            </w:tcBorders>
            <w:vAlign w:val="center"/>
          </w:tcPr>
          <w:p w14:paraId="488344F0" w14:textId="77777777" w:rsidR="00CF176B" w:rsidRDefault="00000000">
            <w:pPr>
              <w:spacing w:after="0" w:line="259" w:lineRule="auto"/>
              <w:ind w:left="24" w:firstLine="0"/>
              <w:jc w:val="center"/>
            </w:pPr>
            <w:r>
              <w:rPr>
                <w:sz w:val="22"/>
              </w:rPr>
              <w:t>IZVJEŠĆE O PROVEDENOM SAVJETOVANJU SA ZAINTERESIRANOM JAVNOŠĆU</w:t>
            </w:r>
          </w:p>
        </w:tc>
      </w:tr>
      <w:tr w:rsidR="00CF176B" w14:paraId="1D314C7D" w14:textId="77777777">
        <w:trPr>
          <w:trHeight w:val="2386"/>
        </w:trPr>
        <w:tc>
          <w:tcPr>
            <w:tcW w:w="2938" w:type="dxa"/>
            <w:tcBorders>
              <w:top w:val="single" w:sz="2" w:space="0" w:color="000000"/>
              <w:left w:val="single" w:sz="2" w:space="0" w:color="000000"/>
              <w:bottom w:val="single" w:sz="2" w:space="0" w:color="000000"/>
              <w:right w:val="single" w:sz="2" w:space="0" w:color="000000"/>
            </w:tcBorders>
          </w:tcPr>
          <w:p w14:paraId="4E78F633" w14:textId="77777777" w:rsidR="00CF176B" w:rsidRDefault="00000000">
            <w:pPr>
              <w:spacing w:after="0" w:line="259" w:lineRule="auto"/>
              <w:ind w:left="0" w:right="30" w:firstLine="10"/>
            </w:pPr>
            <w:r>
              <w:t>Naziv nacrta zakona, drugog propisa ili akta</w:t>
            </w:r>
          </w:p>
        </w:tc>
        <w:tc>
          <w:tcPr>
            <w:tcW w:w="6772" w:type="dxa"/>
            <w:tcBorders>
              <w:top w:val="single" w:sz="2" w:space="0" w:color="000000"/>
              <w:left w:val="single" w:sz="2" w:space="0" w:color="000000"/>
              <w:bottom w:val="single" w:sz="2" w:space="0" w:color="000000"/>
              <w:right w:val="single" w:sz="2" w:space="0" w:color="000000"/>
            </w:tcBorders>
          </w:tcPr>
          <w:p w14:paraId="6FA161C9" w14:textId="3818CE5B" w:rsidR="00CF176B" w:rsidRPr="00EC543A" w:rsidRDefault="00000000">
            <w:pPr>
              <w:spacing w:after="0" w:line="259" w:lineRule="auto"/>
              <w:ind w:left="0" w:firstLine="0"/>
              <w:jc w:val="center"/>
            </w:pPr>
            <w:r w:rsidRPr="00EC543A">
              <w:t xml:space="preserve">Prijedlog </w:t>
            </w:r>
            <w:bookmarkStart w:id="0" w:name="_Hlk162939874"/>
            <w:r w:rsidR="00EC543A" w:rsidRPr="00EC543A">
              <w:t>Strategij</w:t>
            </w:r>
            <w:r w:rsidR="00EC543A">
              <w:t>e</w:t>
            </w:r>
            <w:r w:rsidR="00EC543A" w:rsidRPr="00EC543A">
              <w:t xml:space="preserve"> razvoja zelene infrastrukture Grada Šibenika 2020. - 2030. godine</w:t>
            </w:r>
            <w:bookmarkEnd w:id="0"/>
          </w:p>
        </w:tc>
      </w:tr>
      <w:tr w:rsidR="00CF176B" w14:paraId="60D83005" w14:textId="77777777">
        <w:trPr>
          <w:trHeight w:val="835"/>
        </w:trPr>
        <w:tc>
          <w:tcPr>
            <w:tcW w:w="2938" w:type="dxa"/>
            <w:tcBorders>
              <w:top w:val="single" w:sz="2" w:space="0" w:color="000000"/>
              <w:left w:val="single" w:sz="2" w:space="0" w:color="000000"/>
              <w:bottom w:val="single" w:sz="2" w:space="0" w:color="000000"/>
              <w:right w:val="single" w:sz="2" w:space="0" w:color="000000"/>
            </w:tcBorders>
            <w:vAlign w:val="center"/>
          </w:tcPr>
          <w:p w14:paraId="0750239E" w14:textId="77777777" w:rsidR="00CF176B" w:rsidRDefault="00000000">
            <w:pPr>
              <w:spacing w:after="0" w:line="259" w:lineRule="auto"/>
              <w:ind w:firstLine="5"/>
            </w:pPr>
            <w:r>
              <w:t>Naziv tijela nadležnog za izradu nacrta</w:t>
            </w:r>
          </w:p>
        </w:tc>
        <w:tc>
          <w:tcPr>
            <w:tcW w:w="6772" w:type="dxa"/>
            <w:tcBorders>
              <w:top w:val="single" w:sz="2" w:space="0" w:color="000000"/>
              <w:left w:val="single" w:sz="2" w:space="0" w:color="000000"/>
              <w:bottom w:val="single" w:sz="2" w:space="0" w:color="000000"/>
              <w:right w:val="single" w:sz="2" w:space="0" w:color="000000"/>
            </w:tcBorders>
            <w:vAlign w:val="center"/>
          </w:tcPr>
          <w:p w14:paraId="28730D76" w14:textId="0F22210E" w:rsidR="00CF176B" w:rsidRDefault="00000000">
            <w:pPr>
              <w:spacing w:after="0" w:line="259" w:lineRule="auto"/>
              <w:ind w:left="0" w:firstLine="0"/>
              <w:jc w:val="center"/>
            </w:pPr>
            <w:r>
              <w:rPr>
                <w:sz w:val="26"/>
              </w:rPr>
              <w:t xml:space="preserve">Grad Šibenik, Upravni odjel za </w:t>
            </w:r>
            <w:r w:rsidR="00EC543A">
              <w:rPr>
                <w:sz w:val="26"/>
              </w:rPr>
              <w:t>prostorno planiranje i zaštitu okoliša</w:t>
            </w:r>
          </w:p>
        </w:tc>
      </w:tr>
      <w:tr w:rsidR="00CF176B" w14:paraId="4790FC48" w14:textId="77777777">
        <w:trPr>
          <w:trHeight w:val="835"/>
        </w:trPr>
        <w:tc>
          <w:tcPr>
            <w:tcW w:w="2938" w:type="dxa"/>
            <w:tcBorders>
              <w:top w:val="single" w:sz="2" w:space="0" w:color="000000"/>
              <w:left w:val="single" w:sz="2" w:space="0" w:color="000000"/>
              <w:bottom w:val="single" w:sz="2" w:space="0" w:color="000000"/>
              <w:right w:val="single" w:sz="2" w:space="0" w:color="000000"/>
            </w:tcBorders>
            <w:vAlign w:val="center"/>
          </w:tcPr>
          <w:p w14:paraId="60B72CF2" w14:textId="77777777" w:rsidR="00CF176B" w:rsidRDefault="00000000">
            <w:pPr>
              <w:spacing w:after="0" w:line="259" w:lineRule="auto"/>
              <w:ind w:firstLine="5"/>
            </w:pPr>
            <w:r>
              <w:t>Razdoblje savjetovanja (početak i završetak)</w:t>
            </w:r>
          </w:p>
        </w:tc>
        <w:tc>
          <w:tcPr>
            <w:tcW w:w="6772" w:type="dxa"/>
            <w:tcBorders>
              <w:top w:val="single" w:sz="2" w:space="0" w:color="000000"/>
              <w:left w:val="single" w:sz="2" w:space="0" w:color="000000"/>
              <w:bottom w:val="single" w:sz="2" w:space="0" w:color="000000"/>
              <w:right w:val="single" w:sz="2" w:space="0" w:color="000000"/>
            </w:tcBorders>
            <w:vAlign w:val="center"/>
          </w:tcPr>
          <w:p w14:paraId="6E4426CA" w14:textId="0B0DE2B3" w:rsidR="00CF176B" w:rsidRDefault="00EC543A">
            <w:pPr>
              <w:spacing w:after="0" w:line="259" w:lineRule="auto"/>
              <w:ind w:left="24" w:firstLine="0"/>
              <w:jc w:val="center"/>
            </w:pPr>
            <w:r>
              <w:rPr>
                <w:sz w:val="26"/>
              </w:rPr>
              <w:t>22.02.2024.</w:t>
            </w:r>
            <w:r w:rsidR="00E46A69">
              <w:rPr>
                <w:sz w:val="26"/>
              </w:rPr>
              <w:t xml:space="preserve"> </w:t>
            </w:r>
            <w:r>
              <w:rPr>
                <w:sz w:val="26"/>
              </w:rPr>
              <w:t>- 25.03.2024.</w:t>
            </w:r>
          </w:p>
        </w:tc>
      </w:tr>
      <w:tr w:rsidR="00CF176B" w14:paraId="2D010267" w14:textId="77777777">
        <w:trPr>
          <w:trHeight w:val="3325"/>
        </w:trPr>
        <w:tc>
          <w:tcPr>
            <w:tcW w:w="2938" w:type="dxa"/>
            <w:tcBorders>
              <w:top w:val="single" w:sz="2" w:space="0" w:color="000000"/>
              <w:left w:val="single" w:sz="2" w:space="0" w:color="000000"/>
              <w:bottom w:val="single" w:sz="2" w:space="0" w:color="000000"/>
              <w:right w:val="single" w:sz="2" w:space="0" w:color="000000"/>
            </w:tcBorders>
          </w:tcPr>
          <w:p w14:paraId="202B3B63" w14:textId="77777777" w:rsidR="00CF176B" w:rsidRDefault="00000000">
            <w:pPr>
              <w:spacing w:after="0" w:line="259" w:lineRule="auto"/>
              <w:ind w:right="112" w:firstLine="0"/>
            </w:pPr>
            <w:r>
              <w:t>Obrazloženje razloga i ciljeva koji se žele postići donošenjem akta odnosno drugog dokumenta</w:t>
            </w:r>
          </w:p>
        </w:tc>
        <w:tc>
          <w:tcPr>
            <w:tcW w:w="6772" w:type="dxa"/>
            <w:tcBorders>
              <w:top w:val="single" w:sz="2" w:space="0" w:color="000000"/>
              <w:left w:val="single" w:sz="2" w:space="0" w:color="000000"/>
              <w:bottom w:val="single" w:sz="2" w:space="0" w:color="000000"/>
              <w:right w:val="single" w:sz="2" w:space="0" w:color="000000"/>
            </w:tcBorders>
          </w:tcPr>
          <w:p w14:paraId="359207A7" w14:textId="16D8A4F9" w:rsidR="00CF176B" w:rsidRDefault="00000000">
            <w:pPr>
              <w:spacing w:after="206" w:line="216" w:lineRule="auto"/>
              <w:ind w:right="403" w:firstLine="0"/>
            </w:pPr>
            <w:r>
              <w:t xml:space="preserve">Predmet Javnog poziva </w:t>
            </w:r>
            <w:r w:rsidR="000C153C">
              <w:t>je Izrada Strategije razvoja zelene infrastrukture Grada Šibenika 2020. – 2030. godine.</w:t>
            </w:r>
          </w:p>
          <w:p w14:paraId="1EBDD255" w14:textId="71B4B0BB" w:rsidR="00CF176B" w:rsidRDefault="00000000">
            <w:pPr>
              <w:spacing w:after="0" w:line="259" w:lineRule="auto"/>
              <w:ind w:left="0" w:firstLine="0"/>
            </w:pPr>
            <w:r>
              <w:t xml:space="preserve">Grad poziva sve zainteresirane građane da se izjasne u vezi </w:t>
            </w:r>
            <w:r w:rsidR="000C153C">
              <w:t>Prijedloga Strategije razvoja Grada Šibenika 2020. – 2030. te da iznesu svoja mišljenja, prijedloge, primjedbe i slično s ciljem unaprijeđenja sustava zelenih površina te planiranja novih zelenih površina Grada Šibenika.</w:t>
            </w:r>
          </w:p>
          <w:p w14:paraId="3E3C5E78" w14:textId="40541C14" w:rsidR="00EC543A" w:rsidRPr="00EC543A" w:rsidRDefault="00EC543A" w:rsidP="00EC543A">
            <w:pPr>
              <w:autoSpaceDE w:val="0"/>
              <w:autoSpaceDN w:val="0"/>
              <w:adjustRightInd w:val="0"/>
              <w:spacing w:after="0" w:line="240" w:lineRule="auto"/>
              <w:ind w:left="0" w:firstLine="0"/>
              <w:rPr>
                <w:rFonts w:eastAsiaTheme="minorEastAsia"/>
                <w:color w:val="auto"/>
                <w:kern w:val="0"/>
              </w:rPr>
            </w:pPr>
            <w:r>
              <w:rPr>
                <w:rFonts w:eastAsiaTheme="minorEastAsia"/>
                <w:color w:val="auto"/>
                <w:kern w:val="0"/>
              </w:rPr>
              <w:t xml:space="preserve">Cilj izrade Strategije razvoja zelene infrastrukture Grada Šibenika je </w:t>
            </w:r>
            <w:r w:rsidRPr="00EC543A">
              <w:rPr>
                <w:rFonts w:eastAsiaTheme="minorEastAsia"/>
                <w:color w:val="auto"/>
                <w:kern w:val="0"/>
              </w:rPr>
              <w:t>unaprijediti sustav otvorenih/zelenih</w:t>
            </w:r>
            <w:r>
              <w:rPr>
                <w:rFonts w:eastAsiaTheme="minorEastAsia"/>
                <w:color w:val="auto"/>
                <w:kern w:val="0"/>
              </w:rPr>
              <w:t xml:space="preserve"> </w:t>
            </w:r>
            <w:r w:rsidRPr="00EC543A">
              <w:rPr>
                <w:rFonts w:eastAsiaTheme="minorEastAsia"/>
                <w:color w:val="auto"/>
                <w:kern w:val="0"/>
              </w:rPr>
              <w:t>površina Grada kroz unapređenje postojećih, i planiranje novih otvorenih/zelenih površina te njihovo umrežavanje</w:t>
            </w:r>
            <w:r>
              <w:rPr>
                <w:rFonts w:eastAsiaTheme="minorEastAsia"/>
                <w:color w:val="auto"/>
                <w:kern w:val="0"/>
              </w:rPr>
              <w:t xml:space="preserve"> </w:t>
            </w:r>
            <w:r w:rsidRPr="00EC543A">
              <w:rPr>
                <w:rFonts w:eastAsiaTheme="minorEastAsia"/>
                <w:color w:val="auto"/>
                <w:kern w:val="0"/>
              </w:rPr>
              <w:t>i razvijanje različitih funkcija.</w:t>
            </w:r>
          </w:p>
        </w:tc>
      </w:tr>
      <w:tr w:rsidR="00CF176B" w14:paraId="21828D11" w14:textId="77777777">
        <w:trPr>
          <w:trHeight w:val="1996"/>
        </w:trPr>
        <w:tc>
          <w:tcPr>
            <w:tcW w:w="2938" w:type="dxa"/>
            <w:tcBorders>
              <w:top w:val="single" w:sz="2" w:space="0" w:color="000000"/>
              <w:left w:val="single" w:sz="2" w:space="0" w:color="000000"/>
              <w:bottom w:val="single" w:sz="2" w:space="0" w:color="000000"/>
              <w:right w:val="single" w:sz="2" w:space="0" w:color="000000"/>
            </w:tcBorders>
            <w:vAlign w:val="center"/>
          </w:tcPr>
          <w:p w14:paraId="1AC5F6F9" w14:textId="77777777" w:rsidR="00CF176B" w:rsidRDefault="00000000">
            <w:pPr>
              <w:spacing w:after="0" w:line="259" w:lineRule="auto"/>
              <w:ind w:left="14" w:right="40" w:firstLine="5"/>
            </w:pPr>
            <w:r>
              <w:t>Ime/naziv sudionika/ce savjetovanja (pojedinac, udruga, ustanova i sl.) koji/a daje svoje mišljenje i primjedbe na nacrt zakona, drugog propisa ili akta</w:t>
            </w:r>
          </w:p>
        </w:tc>
        <w:tc>
          <w:tcPr>
            <w:tcW w:w="6772" w:type="dxa"/>
            <w:tcBorders>
              <w:top w:val="single" w:sz="2" w:space="0" w:color="000000"/>
              <w:left w:val="single" w:sz="2" w:space="0" w:color="000000"/>
              <w:bottom w:val="single" w:sz="2" w:space="0" w:color="000000"/>
              <w:right w:val="single" w:sz="2" w:space="0" w:color="000000"/>
            </w:tcBorders>
          </w:tcPr>
          <w:p w14:paraId="6896026A" w14:textId="77777777" w:rsidR="002215FF" w:rsidRDefault="002215FF" w:rsidP="002215FF">
            <w:pPr>
              <w:pStyle w:val="Default"/>
            </w:pPr>
            <w:r>
              <w:t>Leana Brajković – građanin pojedinac</w:t>
            </w:r>
          </w:p>
          <w:p w14:paraId="1ED6FFA1" w14:textId="45246A41" w:rsidR="00CF176B" w:rsidRDefault="00CF176B">
            <w:pPr>
              <w:spacing w:after="70" w:line="259" w:lineRule="auto"/>
              <w:ind w:left="14" w:firstLine="0"/>
              <w:jc w:val="left"/>
            </w:pPr>
          </w:p>
          <w:p w14:paraId="39197AA3" w14:textId="3BA51D52" w:rsidR="00CF176B" w:rsidRDefault="00CF176B">
            <w:pPr>
              <w:spacing w:after="0" w:line="259" w:lineRule="auto"/>
              <w:ind w:left="5" w:firstLine="0"/>
              <w:jc w:val="left"/>
            </w:pPr>
          </w:p>
        </w:tc>
      </w:tr>
      <w:tr w:rsidR="00CF176B" w14:paraId="4215F9DC" w14:textId="77777777">
        <w:trPr>
          <w:trHeight w:val="4384"/>
        </w:trPr>
        <w:tc>
          <w:tcPr>
            <w:tcW w:w="2938" w:type="dxa"/>
            <w:tcBorders>
              <w:top w:val="single" w:sz="2" w:space="0" w:color="000000"/>
              <w:left w:val="single" w:sz="2" w:space="0" w:color="000000"/>
              <w:bottom w:val="single" w:sz="2" w:space="0" w:color="000000"/>
              <w:right w:val="single" w:sz="2" w:space="0" w:color="000000"/>
            </w:tcBorders>
          </w:tcPr>
          <w:p w14:paraId="286A9474" w14:textId="77777777" w:rsidR="00CF176B" w:rsidRDefault="00000000">
            <w:pPr>
              <w:spacing w:after="0" w:line="259" w:lineRule="auto"/>
              <w:ind w:left="14" w:right="467" w:firstLine="10"/>
            </w:pPr>
            <w:r>
              <w:lastRenderedPageBreak/>
              <w:t>Primjedbe, komentari i prijedlozi na pojedine odredbe javnog poziva</w:t>
            </w:r>
          </w:p>
        </w:tc>
        <w:tc>
          <w:tcPr>
            <w:tcW w:w="6772" w:type="dxa"/>
            <w:tcBorders>
              <w:top w:val="single" w:sz="2" w:space="0" w:color="000000"/>
              <w:left w:val="single" w:sz="2" w:space="0" w:color="000000"/>
              <w:bottom w:val="single" w:sz="2" w:space="0" w:color="000000"/>
              <w:right w:val="single" w:sz="2" w:space="0" w:color="000000"/>
            </w:tcBorders>
            <w:vAlign w:val="center"/>
          </w:tcPr>
          <w:p w14:paraId="5161B464" w14:textId="4AB5A13F" w:rsidR="002215FF" w:rsidRDefault="002215FF" w:rsidP="002215FF">
            <w:pPr>
              <w:pStyle w:val="Default"/>
            </w:pPr>
            <w:r>
              <w:t xml:space="preserve">  Prijedlog: Leana Brajković imala je prijedlog:</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529"/>
            </w:tblGrid>
            <w:tr w:rsidR="002215FF" w14:paraId="6BECE578" w14:textId="77777777" w:rsidTr="002215FF">
              <w:trPr>
                <w:trHeight w:val="640"/>
              </w:trPr>
              <w:tc>
                <w:tcPr>
                  <w:tcW w:w="0" w:type="auto"/>
                  <w:tcBorders>
                    <w:top w:val="nil"/>
                    <w:left w:val="nil"/>
                    <w:bottom w:val="nil"/>
                    <w:right w:val="nil"/>
                  </w:tcBorders>
                </w:tcPr>
                <w:p w14:paraId="2C5249FB" w14:textId="0C151981" w:rsidR="002215FF" w:rsidRPr="002215FF" w:rsidRDefault="002215FF" w:rsidP="002215FF">
                  <w:pPr>
                    <w:pStyle w:val="Default"/>
                  </w:pPr>
                  <w:r w:rsidRPr="002215FF">
                    <w:t xml:space="preserve">Dodati u Ciljeve planirane zelene infrastrukture u tablici pod </w:t>
                  </w:r>
                  <w:r w:rsidR="00E46A69">
                    <w:t xml:space="preserve">    </w:t>
                  </w:r>
                  <w:r w:rsidRPr="002215FF">
                    <w:t>SC</w:t>
                  </w:r>
                  <w:r w:rsidR="00E46A69">
                    <w:t xml:space="preserve"> </w:t>
                  </w:r>
                  <w:r w:rsidRPr="002215FF">
                    <w:t>2. – Povećanje kvalitete života građana, C 2.1. – obnova postojećih i razvoj novih otvorenih javnih zelenih površina pod mjere – „</w:t>
                  </w:r>
                  <w:r w:rsidRPr="002215FF">
                    <w:rPr>
                      <w:i/>
                      <w:iCs/>
                    </w:rPr>
                    <w:t xml:space="preserve">Uvesti zabranu sječe postojećeg zelenila na zahtjev pojedinaca na javnim površinama“ </w:t>
                  </w:r>
                  <w:r w:rsidRPr="002215FF">
                    <w:t>gradskih četvrti/mjesnih odbora uključujući i štekate osim u slučajevima kada je u pitanju sigurnost građana</w:t>
                  </w:r>
                  <w:r>
                    <w:t xml:space="preserve">. </w:t>
                  </w:r>
                  <w:r w:rsidRPr="002215FF">
                    <w:t xml:space="preserve"> </w:t>
                  </w:r>
                </w:p>
              </w:tc>
            </w:tr>
          </w:tbl>
          <w:p w14:paraId="1BCDE05D" w14:textId="45FD770C" w:rsidR="00CF176B" w:rsidRDefault="00CF176B">
            <w:pPr>
              <w:spacing w:after="156" w:line="216" w:lineRule="auto"/>
              <w:ind w:left="14" w:firstLine="0"/>
              <w:jc w:val="left"/>
            </w:pPr>
          </w:p>
          <w:p w14:paraId="4425086E" w14:textId="6FD0DBEF" w:rsidR="00CF176B" w:rsidRDefault="00000000">
            <w:pPr>
              <w:spacing w:after="131" w:line="221" w:lineRule="auto"/>
              <w:ind w:left="20" w:hanging="10"/>
            </w:pPr>
            <w:r>
              <w:t xml:space="preserve">Odgovor: </w:t>
            </w:r>
            <w:r w:rsidR="00BA59EC">
              <w:t>Usvaja se</w:t>
            </w:r>
            <w:r w:rsidR="001F2909">
              <w:t>.</w:t>
            </w:r>
          </w:p>
          <w:p w14:paraId="0EC2D3DE" w14:textId="510949CA" w:rsidR="002215FF" w:rsidRDefault="002215FF" w:rsidP="002215FF">
            <w:pPr>
              <w:pStyle w:val="Default"/>
            </w:pPr>
            <w:r>
              <w:t xml:space="preserve">  Primjedba: Leana Brajković je imala primjedbu:</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529"/>
            </w:tblGrid>
            <w:tr w:rsidR="002215FF" w14:paraId="2581B540" w14:textId="77777777" w:rsidTr="002215FF">
              <w:trPr>
                <w:trHeight w:val="1520"/>
              </w:trPr>
              <w:tc>
                <w:tcPr>
                  <w:tcW w:w="0" w:type="auto"/>
                  <w:tcBorders>
                    <w:top w:val="nil"/>
                    <w:left w:val="nil"/>
                    <w:bottom w:val="nil"/>
                    <w:right w:val="nil"/>
                  </w:tcBorders>
                </w:tcPr>
                <w:p w14:paraId="634692FC" w14:textId="00834DE6" w:rsidR="002215FF" w:rsidRDefault="002215FF" w:rsidP="002215FF">
                  <w:pPr>
                    <w:pStyle w:val="Default"/>
                    <w:rPr>
                      <w:sz w:val="18"/>
                      <w:szCs w:val="18"/>
                    </w:rPr>
                  </w:pPr>
                  <w:r w:rsidRPr="002215FF">
                    <w:t>Pojedini građani zahtijevaju sječu stabala na javnim površinama iz bizarnih razloga jer im, primjerice, stablo zaklanja pogled te na njihov zahtjev gradsko komunalno poduzeće to i odradi u suradnji s gradskim četvrtima/mjesnim odborima. Slične situacije se događaju i zbog razvoja turizma gdje se dugogodišnja stabla uništavaju zbog postavljanja štekata ili parkinga. Interes pojedinca nikako ne bi smio biti iznad interesa zajednice budući da se većina stabala nalazi na javnim površinama te bi prijedlog poboljšanja za obnovu postojećih otvorenih javnih zelenih površina bio dodati pod smjernice da „</w:t>
                  </w:r>
                  <w:r w:rsidRPr="002215FF">
                    <w:rPr>
                      <w:i/>
                      <w:iCs/>
                    </w:rPr>
                    <w:t xml:space="preserve">O eventualnom uklanjanju zelenila moraju odlučivati kvalificirani stručnjaci ukoliko za to postoji doista opravdan razlog“ </w:t>
                  </w:r>
                  <w:r w:rsidRPr="002215FF">
                    <w:t>poput opasnosti za prolaznike ili suhoće stabla, napada nametnika i sl. U zadnjih nekoliko godina ti su slučajevi sve češći te se na taj način gubi podosta zelenila koje pruža hlad u ljetnim mjesecima. Važno je očuvati postojeća stabla jer novima treba vremena dok narastu</w:t>
                  </w:r>
                  <w:r>
                    <w:rPr>
                      <w:sz w:val="18"/>
                      <w:szCs w:val="18"/>
                    </w:rPr>
                    <w:t xml:space="preserve">. </w:t>
                  </w:r>
                </w:p>
              </w:tc>
            </w:tr>
          </w:tbl>
          <w:p w14:paraId="21441DF0" w14:textId="7C131AB5" w:rsidR="00CF176B" w:rsidRDefault="00CF176B">
            <w:pPr>
              <w:spacing w:after="78" w:line="259" w:lineRule="auto"/>
              <w:ind w:firstLine="0"/>
              <w:jc w:val="left"/>
            </w:pPr>
          </w:p>
          <w:p w14:paraId="64C8320B" w14:textId="626E8207" w:rsidR="00CF176B" w:rsidRDefault="00000000">
            <w:pPr>
              <w:spacing w:after="0" w:line="259" w:lineRule="auto"/>
              <w:ind w:firstLine="5"/>
              <w:jc w:val="left"/>
            </w:pPr>
            <w:r>
              <w:t>Odgovor:</w:t>
            </w:r>
            <w:r w:rsidR="001F2909">
              <w:t xml:space="preserve"> Usvaja se. </w:t>
            </w:r>
          </w:p>
          <w:p w14:paraId="4D3D41E6" w14:textId="3E49EEDF" w:rsidR="002215FF" w:rsidRDefault="002215FF">
            <w:pPr>
              <w:spacing w:after="0" w:line="259" w:lineRule="auto"/>
              <w:ind w:firstLine="5"/>
              <w:jc w:val="left"/>
            </w:pPr>
          </w:p>
        </w:tc>
      </w:tr>
    </w:tbl>
    <w:p w14:paraId="601F3693" w14:textId="27AFC874" w:rsidR="00CF176B" w:rsidRDefault="00000000">
      <w:pPr>
        <w:ind w:left="4"/>
      </w:pPr>
      <w:r>
        <w:t xml:space="preserve">Za vrijeme trajanja savjetovanja s zainteresiranom javnošću o Prijedlogu </w:t>
      </w:r>
      <w:r w:rsidR="00EC543A" w:rsidRPr="00EC543A">
        <w:t>Strategij</w:t>
      </w:r>
      <w:r w:rsidR="00EC543A">
        <w:t>e</w:t>
      </w:r>
      <w:r w:rsidR="00EC543A" w:rsidRPr="00EC543A">
        <w:t xml:space="preserve"> razvoja zelene infrastrukture Grada Šibenika 2020. - 2030. godine</w:t>
      </w:r>
      <w:r w:rsidR="00EC543A">
        <w:t xml:space="preserve"> </w:t>
      </w:r>
      <w:r>
        <w:t>pristig</w:t>
      </w:r>
      <w:r w:rsidR="002215FF">
        <w:t>ao</w:t>
      </w:r>
      <w:r w:rsidR="00EC543A">
        <w:t xml:space="preserve"> je</w:t>
      </w:r>
      <w:r>
        <w:t xml:space="preserve"> </w:t>
      </w:r>
      <w:r w:rsidR="00EC543A">
        <w:t>j</w:t>
      </w:r>
      <w:r w:rsidR="002215FF">
        <w:t>edan</w:t>
      </w:r>
      <w:r>
        <w:t xml:space="preserve"> </w:t>
      </w:r>
      <w:r w:rsidR="002215FF">
        <w:t xml:space="preserve">prijedlog i jedna </w:t>
      </w:r>
      <w:r>
        <w:t>primjedb</w:t>
      </w:r>
      <w:r w:rsidR="00EC543A">
        <w:t>a</w:t>
      </w:r>
      <w:r>
        <w:t xml:space="preserve"> (</w:t>
      </w:r>
      <w:r w:rsidR="002215FF">
        <w:t>Leana Brajković</w:t>
      </w:r>
      <w:r>
        <w:t>).</w:t>
      </w:r>
    </w:p>
    <w:p w14:paraId="287D9473" w14:textId="51043A9C" w:rsidR="00CF176B" w:rsidRDefault="00000000">
      <w:pPr>
        <w:spacing w:after="666"/>
        <w:ind w:left="4"/>
      </w:pPr>
      <w:r>
        <w:t>Sukladno odredbama članka 11. stavka 4. Zakona o pravu na pristup informacijama (NN 25/13</w:t>
      </w:r>
      <w:r w:rsidR="002215FF">
        <w:t>,</w:t>
      </w:r>
      <w:r>
        <w:t xml:space="preserve"> 85/15</w:t>
      </w:r>
      <w:r w:rsidR="002215FF">
        <w:t>, 69/22</w:t>
      </w:r>
      <w:r>
        <w:t>), Grad Šibenik izradio je ovo izvješće o savjetovanju s javnošću i objavit će ga na svojoj internetskoj stranici.</w:t>
      </w:r>
    </w:p>
    <w:p w14:paraId="74B4BA98" w14:textId="158F7E11" w:rsidR="00CF176B" w:rsidRDefault="00000000">
      <w:pPr>
        <w:spacing w:after="207"/>
        <w:ind w:left="4"/>
      </w:pPr>
      <w:r>
        <w:t xml:space="preserve">KLASA: </w:t>
      </w:r>
      <w:r w:rsidR="00753F76">
        <w:t>351</w:t>
      </w:r>
      <w:r>
        <w:t>-01/21-01/</w:t>
      </w:r>
      <w:r w:rsidR="00753F76">
        <w:t>30</w:t>
      </w:r>
    </w:p>
    <w:p w14:paraId="5467499C" w14:textId="59793852" w:rsidR="00CF176B" w:rsidRDefault="00000000">
      <w:pPr>
        <w:spacing w:after="223"/>
        <w:ind w:left="4"/>
      </w:pPr>
      <w:r>
        <w:t>URBROJ: 2182/01-</w:t>
      </w:r>
      <w:r w:rsidR="001F2909">
        <w:t>04-24</w:t>
      </w:r>
      <w:r>
        <w:t>-</w:t>
      </w:r>
      <w:r w:rsidR="001F2909">
        <w:t>3</w:t>
      </w:r>
      <w:r w:rsidR="00FC48DC">
        <w:t>5</w:t>
      </w:r>
    </w:p>
    <w:p w14:paraId="2362284B" w14:textId="7E604844" w:rsidR="00E46A69" w:rsidRPr="007C07F2" w:rsidRDefault="00000000" w:rsidP="007C07F2">
      <w:pPr>
        <w:spacing w:after="699"/>
        <w:ind w:left="3540" w:hanging="3541"/>
        <w:rPr>
          <w:rFonts w:ascii="Arial" w:eastAsia="Times New Roman" w:hAnsi="Arial" w:cs="Arial"/>
          <w:noProof/>
          <w:color w:val="auto"/>
          <w:kern w:val="0"/>
          <w:sz w:val="22"/>
          <w:szCs w:val="22"/>
          <w:lang w:eastAsia="en-US"/>
          <w14:ligatures w14:val="none"/>
        </w:rPr>
      </w:pPr>
      <w:r>
        <w:t xml:space="preserve">Šibenik, </w:t>
      </w:r>
      <w:r w:rsidR="00FC48DC">
        <w:t>11</w:t>
      </w:r>
      <w:r>
        <w:t xml:space="preserve">. </w:t>
      </w:r>
      <w:r w:rsidR="00753F76">
        <w:t>travnja</w:t>
      </w:r>
      <w:r>
        <w:t xml:space="preserve"> 202</w:t>
      </w:r>
      <w:r w:rsidR="00753F76">
        <w:t>4</w:t>
      </w:r>
      <w:r>
        <w:t>. godin</w:t>
      </w:r>
      <w:r w:rsidR="002215FF">
        <w:t>e</w:t>
      </w:r>
      <w:r w:rsidR="002215FF">
        <w:tab/>
      </w:r>
      <w:r w:rsidR="002215FF">
        <w:tab/>
      </w:r>
      <w:r w:rsidR="002215FF">
        <w:tab/>
      </w:r>
      <w:r w:rsidR="002215FF">
        <w:tab/>
      </w:r>
      <w:r w:rsidR="002215FF">
        <w:tab/>
      </w:r>
      <w:r w:rsidR="002215FF">
        <w:tab/>
      </w:r>
      <w:r w:rsidR="007C07F2" w:rsidRPr="007C07F2">
        <w:t xml:space="preserve">             </w:t>
      </w:r>
      <w:r w:rsidR="002215FF" w:rsidRPr="007C07F2">
        <w:t>GRAD ŠIBENIK</w:t>
      </w:r>
      <w:r w:rsidR="002215FF" w:rsidRPr="007C07F2">
        <w:tab/>
      </w:r>
      <w:r w:rsidR="002215FF" w:rsidRPr="007C07F2">
        <w:tab/>
      </w:r>
      <w:r w:rsidR="002215FF" w:rsidRPr="007C07F2">
        <w:tab/>
      </w:r>
      <w:r w:rsidR="002215FF" w:rsidRPr="007C07F2">
        <w:tab/>
      </w:r>
      <w:r w:rsidR="002215FF" w:rsidRPr="007C07F2">
        <w:tab/>
      </w:r>
      <w:r w:rsidR="007C07F2" w:rsidRPr="007C07F2">
        <w:tab/>
      </w:r>
      <w:r w:rsidR="007C07F2" w:rsidRPr="007C07F2">
        <w:tab/>
      </w:r>
      <w:r w:rsidR="00E46A69" w:rsidRPr="00E46A69">
        <w:rPr>
          <w:rFonts w:eastAsia="Times New Roman"/>
          <w:noProof/>
          <w:color w:val="auto"/>
          <w:kern w:val="0"/>
          <w:lang w:val="x-none" w:eastAsia="en-US"/>
          <w14:ligatures w14:val="none"/>
        </w:rPr>
        <w:t>PROČELNICA</w:t>
      </w:r>
      <w:r w:rsidR="00E46A69" w:rsidRPr="00E46A69">
        <w:rPr>
          <w:rFonts w:eastAsia="Times New Roman"/>
          <w:noProof/>
          <w:color w:val="auto"/>
          <w:kern w:val="0"/>
          <w:lang w:eastAsia="en-US"/>
          <w14:ligatures w14:val="none"/>
        </w:rPr>
        <w:t xml:space="preserve">      </w:t>
      </w:r>
      <w:r w:rsidR="007C07F2" w:rsidRPr="007C07F2">
        <w:rPr>
          <w:rFonts w:eastAsia="Times New Roman"/>
          <w:noProof/>
          <w:color w:val="auto"/>
          <w:kern w:val="0"/>
          <w:lang w:eastAsia="en-US"/>
          <w14:ligatures w14:val="none"/>
        </w:rPr>
        <w:t xml:space="preserve">        </w:t>
      </w:r>
      <w:r w:rsidR="007C07F2" w:rsidRPr="007C07F2">
        <w:rPr>
          <w:rFonts w:eastAsia="Times New Roman"/>
          <w:noProof/>
          <w:color w:val="auto"/>
          <w:kern w:val="0"/>
          <w:lang w:eastAsia="en-US"/>
          <w14:ligatures w14:val="none"/>
        </w:rPr>
        <w:tab/>
        <w:t xml:space="preserve">                                </w:t>
      </w:r>
      <w:r w:rsidR="00E46A69" w:rsidRPr="00E46A69">
        <w:rPr>
          <w:rFonts w:eastAsia="Times New Roman"/>
          <w:noProof/>
          <w:color w:val="auto"/>
          <w:kern w:val="0"/>
          <w:lang w:val="x-none" w:eastAsia="en-US"/>
          <w14:ligatures w14:val="none"/>
        </w:rPr>
        <w:t>Madlena Roša Dulibić</w:t>
      </w:r>
      <w:r w:rsidR="00E46A69" w:rsidRPr="00E46A69">
        <w:rPr>
          <w:rFonts w:eastAsia="Times New Roman"/>
          <w:noProof/>
          <w:color w:val="auto"/>
          <w:kern w:val="0"/>
          <w:lang w:eastAsia="en-US"/>
          <w14:ligatures w14:val="none"/>
        </w:rPr>
        <w:t>, dipl.ing.arh.</w:t>
      </w:r>
      <w:r w:rsidR="007C07F2">
        <w:rPr>
          <w:rFonts w:ascii="Arial" w:eastAsia="Times New Roman" w:hAnsi="Arial" w:cs="Arial"/>
          <w:noProof/>
          <w:color w:val="auto"/>
          <w:kern w:val="0"/>
          <w:sz w:val="22"/>
          <w:szCs w:val="22"/>
          <w:lang w:eastAsia="en-US"/>
          <w14:ligatures w14:val="none"/>
        </w:rPr>
        <w:t xml:space="preserve">  </w:t>
      </w:r>
    </w:p>
    <w:sectPr w:rsidR="00E46A69" w:rsidRPr="007C07F2">
      <w:pgSz w:w="11900" w:h="16820"/>
      <w:pgMar w:top="629" w:right="1094" w:bottom="1699" w:left="11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6B"/>
    <w:rsid w:val="000C153C"/>
    <w:rsid w:val="001F2909"/>
    <w:rsid w:val="002215FF"/>
    <w:rsid w:val="003B0F3E"/>
    <w:rsid w:val="00753F76"/>
    <w:rsid w:val="007C07F2"/>
    <w:rsid w:val="00BA59EC"/>
    <w:rsid w:val="00C51046"/>
    <w:rsid w:val="00CF176B"/>
    <w:rsid w:val="00E46A69"/>
    <w:rsid w:val="00EC543A"/>
    <w:rsid w:val="00EF2471"/>
    <w:rsid w:val="00F2646B"/>
    <w:rsid w:val="00FC48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50A4"/>
  <w15:docId w15:val="{6A48FED1-B4CD-40F9-96A1-605A4B80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3" w:line="220" w:lineRule="auto"/>
      <w:ind w:left="10" w:hanging="5"/>
      <w:jc w:val="both"/>
    </w:pPr>
    <w:rPr>
      <w:rFonts w:ascii="Calibri" w:eastAsia="Calibri" w:hAnsi="Calibri" w:cs="Calibri"/>
      <w:color w:val="000000"/>
    </w:rPr>
  </w:style>
  <w:style w:type="paragraph" w:styleId="Naslov1">
    <w:name w:val="heading 1"/>
    <w:next w:val="Normal"/>
    <w:link w:val="Naslov1Char"/>
    <w:uiPriority w:val="9"/>
    <w:qFormat/>
    <w:pPr>
      <w:keepNext/>
      <w:keepLines/>
      <w:spacing w:after="162" w:line="259" w:lineRule="auto"/>
      <w:ind w:left="15" w:hanging="10"/>
      <w:jc w:val="right"/>
      <w:outlineLvl w:val="0"/>
    </w:pPr>
    <w:rPr>
      <w:rFonts w:ascii="Calibri" w:eastAsia="Calibri" w:hAnsi="Calibri" w:cs="Calibri"/>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2215FF"/>
    <w:pPr>
      <w:autoSpaceDE w:val="0"/>
      <w:autoSpaceDN w:val="0"/>
      <w:adjustRightInd w:val="0"/>
      <w:spacing w:after="0" w:line="240" w:lineRule="auto"/>
    </w:pPr>
    <w:rPr>
      <w:rFonts w:ascii="Calibri" w:hAnsi="Calibri" w:cs="Calibri"/>
      <w:color w:val="000000"/>
      <w:kern w:val="0"/>
    </w:rPr>
  </w:style>
  <w:style w:type="paragraph" w:styleId="Uvuenotijeloteksta">
    <w:name w:val="Body Text Indent"/>
    <w:basedOn w:val="Normal"/>
    <w:link w:val="UvuenotijelotekstaChar"/>
    <w:uiPriority w:val="99"/>
    <w:semiHidden/>
    <w:unhideWhenUsed/>
    <w:rsid w:val="00E46A69"/>
    <w:pPr>
      <w:spacing w:after="120"/>
      <w:ind w:left="283"/>
    </w:pPr>
  </w:style>
  <w:style w:type="character" w:customStyle="1" w:styleId="UvuenotijelotekstaChar">
    <w:name w:val="Uvučeno tijelo teksta Char"/>
    <w:basedOn w:val="Zadanifontodlomka"/>
    <w:link w:val="Uvuenotijeloteksta"/>
    <w:uiPriority w:val="99"/>
    <w:semiHidden/>
    <w:rsid w:val="00E46A6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533</Words>
  <Characters>3040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SKM_C25821051813180</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SKM_C25821051813180</dc:title>
  <dc:subject/>
  <dc:creator>Mario Skorić</dc:creator>
  <cp:keywords/>
  <cp:lastModifiedBy>Mario Skorić</cp:lastModifiedBy>
  <cp:revision>9</cp:revision>
  <cp:lastPrinted>2024-04-12T11:34:00Z</cp:lastPrinted>
  <dcterms:created xsi:type="dcterms:W3CDTF">2024-04-02T10:24:00Z</dcterms:created>
  <dcterms:modified xsi:type="dcterms:W3CDTF">2024-04-12T12:40:00Z</dcterms:modified>
</cp:coreProperties>
</file>